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EE9B83" w14:textId="71D0FC07" w:rsidR="002E12D2" w:rsidRPr="008F7C56" w:rsidRDefault="00352DDA" w:rsidP="00725356">
      <w:pPr>
        <w:spacing w:before="0" w:after="0" w:line="240" w:lineRule="auto"/>
      </w:pPr>
      <w:r w:rsidRPr="00C40F1F">
        <w:rPr>
          <w:b/>
          <w:bCs/>
        </w:rPr>
        <w:t>Position:</w:t>
      </w:r>
      <w:r w:rsidR="00C40F1F" w:rsidRPr="00C40F1F">
        <w:rPr>
          <w:b/>
          <w:bCs/>
        </w:rPr>
        <w:t xml:space="preserve"> </w:t>
      </w:r>
      <w:r w:rsidR="008F7C56" w:rsidRPr="008F7C56">
        <w:t>Partnerships &amp; Development Officer</w:t>
      </w:r>
    </w:p>
    <w:p w14:paraId="2A7E2883" w14:textId="53F0BE31" w:rsidR="00725356" w:rsidRDefault="00C40F1F" w:rsidP="00725356">
      <w:pPr>
        <w:spacing w:before="0" w:after="0" w:line="240" w:lineRule="auto"/>
      </w:pPr>
      <w:r w:rsidRPr="00C21D2F">
        <w:rPr>
          <w:b/>
          <w:bCs/>
        </w:rPr>
        <w:t>Reports to:</w:t>
      </w:r>
      <w:r>
        <w:rPr>
          <w:b/>
          <w:bCs/>
        </w:rPr>
        <w:t xml:space="preserve"> </w:t>
      </w:r>
      <w:r w:rsidR="008F7C56">
        <w:rPr>
          <w:b/>
          <w:bCs/>
        </w:rPr>
        <w:t xml:space="preserve"> </w:t>
      </w:r>
      <w:r w:rsidR="008F7C56" w:rsidRPr="008F7C56">
        <w:t>Director, Partnerships &amp; Corporate Engagement</w:t>
      </w:r>
    </w:p>
    <w:p w14:paraId="14BFCB84" w14:textId="71302405" w:rsidR="002E12D2" w:rsidRDefault="002E12D2" w:rsidP="00725356">
      <w:pPr>
        <w:spacing w:before="0" w:after="0" w:line="240" w:lineRule="auto"/>
      </w:pPr>
      <w:r w:rsidRPr="00C21D2F">
        <w:rPr>
          <w:b/>
          <w:bCs/>
        </w:rPr>
        <w:t>Location:</w:t>
      </w:r>
      <w:r>
        <w:t xml:space="preserve"> Rockville, MD</w:t>
      </w:r>
    </w:p>
    <w:p w14:paraId="5EE2C8A1" w14:textId="36922FFD" w:rsidR="002E12D2" w:rsidRDefault="002E12D2" w:rsidP="00725356">
      <w:pPr>
        <w:spacing w:before="0" w:after="0" w:line="240" w:lineRule="auto"/>
      </w:pPr>
      <w:r w:rsidRPr="00C21D2F">
        <w:rPr>
          <w:b/>
          <w:bCs/>
        </w:rPr>
        <w:t>Position type:</w:t>
      </w:r>
      <w:r>
        <w:t xml:space="preserve"> </w:t>
      </w:r>
      <w:r w:rsidR="008F7C56">
        <w:t>Full-time</w:t>
      </w:r>
    </w:p>
    <w:p w14:paraId="069980F2" w14:textId="2C0F01FB" w:rsidR="002E12D2" w:rsidRDefault="002E12D2" w:rsidP="00725356">
      <w:pPr>
        <w:spacing w:before="0" w:after="0" w:line="240" w:lineRule="auto"/>
      </w:pPr>
      <w:r w:rsidRPr="00C21D2F">
        <w:rPr>
          <w:b/>
          <w:bCs/>
        </w:rPr>
        <w:t>Salary:</w:t>
      </w:r>
      <w:r>
        <w:t xml:space="preserve"> </w:t>
      </w:r>
      <w:r w:rsidR="008F7C56">
        <w:t xml:space="preserve"> </w:t>
      </w:r>
      <w:r w:rsidR="008F7C56" w:rsidRPr="00064DC7">
        <w:t>$6</w:t>
      </w:r>
      <w:r w:rsidR="005F5E70" w:rsidRPr="00064DC7">
        <w:t>0</w:t>
      </w:r>
      <w:r w:rsidR="008F7C56" w:rsidRPr="00064DC7">
        <w:t>,000-$7</w:t>
      </w:r>
      <w:r w:rsidR="005F5E70" w:rsidRPr="00064DC7">
        <w:t>0</w:t>
      </w:r>
      <w:r w:rsidR="008F7C56" w:rsidRPr="00064DC7">
        <w:t>,000</w:t>
      </w:r>
    </w:p>
    <w:p w14:paraId="7955AD02" w14:textId="7887276B" w:rsidR="002E12D2" w:rsidRDefault="002E12D2" w:rsidP="00725356">
      <w:pPr>
        <w:spacing w:before="0" w:after="0" w:line="240" w:lineRule="auto"/>
      </w:pPr>
      <w:r w:rsidRPr="00C21D2F">
        <w:rPr>
          <w:b/>
          <w:bCs/>
        </w:rPr>
        <w:t>Benefits:</w:t>
      </w:r>
      <w:r>
        <w:t xml:space="preserve"> </w:t>
      </w:r>
      <w:r w:rsidR="009F7E85">
        <w:t>1</w:t>
      </w:r>
      <w:r w:rsidR="00D319B7">
        <w:t>3 days paid time off</w:t>
      </w:r>
      <w:r w:rsidR="009F7E85">
        <w:t xml:space="preserve">, </w:t>
      </w:r>
      <w:r w:rsidR="00E91E50">
        <w:t xml:space="preserve">12 paid holidays, </w:t>
      </w:r>
      <w:r w:rsidR="004E3EBF">
        <w:t xml:space="preserve">flexible schedule, medical, retirement, </w:t>
      </w:r>
      <w:r w:rsidR="00E223B3">
        <w:t>life insurance</w:t>
      </w:r>
    </w:p>
    <w:p w14:paraId="74003319" w14:textId="46B53068" w:rsidR="00E223B3" w:rsidRDefault="00E223B3" w:rsidP="00725356">
      <w:pPr>
        <w:spacing w:before="0" w:after="0" w:line="240" w:lineRule="auto"/>
      </w:pPr>
    </w:p>
    <w:p w14:paraId="300ED608" w14:textId="3138279C" w:rsidR="00E223B3" w:rsidRDefault="00E223B3" w:rsidP="00725356">
      <w:pPr>
        <w:spacing w:before="0" w:after="0" w:line="240" w:lineRule="auto"/>
        <w:rPr>
          <w:b/>
          <w:bCs/>
        </w:rPr>
      </w:pPr>
      <w:r w:rsidRPr="0069337A">
        <w:rPr>
          <w:b/>
          <w:bCs/>
        </w:rPr>
        <w:t>About Leadership Montgomery</w:t>
      </w:r>
    </w:p>
    <w:p w14:paraId="5EA8A307" w14:textId="18A729AF" w:rsidR="008A5B24" w:rsidRPr="00D33FB0" w:rsidRDefault="008A5B24" w:rsidP="008A5B24">
      <w:pPr>
        <w:pStyle w:val="NoSpacing"/>
        <w:rPr>
          <w:sz w:val="22"/>
        </w:rPr>
      </w:pPr>
      <w:r w:rsidRPr="00D33FB0">
        <w:rPr>
          <w:sz w:val="22"/>
        </w:rPr>
        <w:t xml:space="preserve">Since 1989, Leadership Montgomery </w:t>
      </w:r>
      <w:r w:rsidR="00C145A7">
        <w:rPr>
          <w:sz w:val="22"/>
        </w:rPr>
        <w:t xml:space="preserve">(LM) </w:t>
      </w:r>
      <w:r w:rsidRPr="00D33FB0">
        <w:rPr>
          <w:sz w:val="22"/>
        </w:rPr>
        <w:t xml:space="preserve">has built bridges between the private, public, and nonprofit sectors of Montgomery County to improve the community — the neighborhoods where people live and work. Today, we provide five curriculum- and service-based programs: </w:t>
      </w:r>
      <w:r w:rsidR="00A40D88">
        <w:rPr>
          <w:sz w:val="22"/>
        </w:rPr>
        <w:t>CORE</w:t>
      </w:r>
      <w:r w:rsidRPr="00D33FB0">
        <w:rPr>
          <w:sz w:val="22"/>
        </w:rPr>
        <w:t>,</w:t>
      </w:r>
      <w:r w:rsidR="00A40D88">
        <w:rPr>
          <w:sz w:val="22"/>
        </w:rPr>
        <w:t xml:space="preserve"> Corporate Volunteer Council,</w:t>
      </w:r>
      <w:r w:rsidR="003E3B5A">
        <w:rPr>
          <w:sz w:val="22"/>
        </w:rPr>
        <w:t xml:space="preserve"> </w:t>
      </w:r>
      <w:r w:rsidRPr="00D33FB0">
        <w:rPr>
          <w:sz w:val="22"/>
        </w:rPr>
        <w:t>Emerging Leaders, Senior, and</w:t>
      </w:r>
      <w:r w:rsidR="00A40D88">
        <w:rPr>
          <w:sz w:val="22"/>
        </w:rPr>
        <w:t xml:space="preserve"> REAL Inclusion</w:t>
      </w:r>
      <w:r w:rsidRPr="00D33FB0">
        <w:rPr>
          <w:sz w:val="22"/>
        </w:rPr>
        <w:t xml:space="preserve">, as well as post-graduate programming and special events. To date, we have graduated over 2,500 leaders, 955 of whom hold board seats in County-based businesses, supported 864 local nonprofits with 25,000 hours of volunteer service and have trained 538 high school and other emerging leaders through our programs. Leadership Montgomery’s vision is a thriving Montgomery County supported by a network of engaged leaders. Our mission is to educate, inspire, convene, and connect leaders to advance Montgomery County. </w:t>
      </w:r>
    </w:p>
    <w:p w14:paraId="1A8D97DF" w14:textId="77777777" w:rsidR="00C40F1F" w:rsidRPr="00C40F1F" w:rsidRDefault="00C40F1F" w:rsidP="00725356">
      <w:pPr>
        <w:spacing w:before="0" w:after="0" w:line="240" w:lineRule="auto"/>
      </w:pPr>
    </w:p>
    <w:p w14:paraId="614511E4" w14:textId="76F2170B" w:rsidR="00066103" w:rsidRPr="008F7C56" w:rsidRDefault="00C41435" w:rsidP="00066103">
      <w:pPr>
        <w:rPr>
          <w:color w:val="202124"/>
          <w:shd w:val="clear" w:color="auto" w:fill="FFFFFF"/>
        </w:rPr>
      </w:pPr>
      <w:r>
        <w:rPr>
          <w:b/>
          <w:bCs/>
        </w:rPr>
        <w:t>Summary of position</w:t>
      </w:r>
      <w:r w:rsidR="007956B3" w:rsidRPr="00C40F1F">
        <w:rPr>
          <w:b/>
          <w:bCs/>
        </w:rPr>
        <w:t>:</w:t>
      </w:r>
      <w:r w:rsidR="008F7C56">
        <w:rPr>
          <w:b/>
          <w:bCs/>
        </w:rPr>
        <w:t xml:space="preserve"> </w:t>
      </w:r>
      <w:r w:rsidR="00066103" w:rsidRPr="0030232F">
        <w:rPr>
          <w:color w:val="202124"/>
          <w:shd w:val="clear" w:color="auto" w:fill="FFFFFF"/>
        </w:rPr>
        <w:t>The Partnerships &amp; Development Officer will work closely with the Director, Partnerships &amp; Corporate Engagement and CEO by managing frontline fundraising and business development</w:t>
      </w:r>
      <w:r w:rsidR="00EA0A48">
        <w:rPr>
          <w:color w:val="202124"/>
          <w:shd w:val="clear" w:color="auto" w:fill="FFFFFF"/>
        </w:rPr>
        <w:t xml:space="preserve"> (earned revenue)</w:t>
      </w:r>
      <w:r w:rsidR="00066103" w:rsidRPr="0030232F">
        <w:rPr>
          <w:color w:val="202124"/>
          <w:shd w:val="clear" w:color="auto" w:fill="FFFFFF"/>
        </w:rPr>
        <w:t xml:space="preserve"> responsibilities that support the growth of LM. </w:t>
      </w:r>
      <w:r w:rsidR="0065087C">
        <w:rPr>
          <w:color w:val="202124"/>
          <w:shd w:val="clear" w:color="auto" w:fill="FFFFFF"/>
        </w:rPr>
        <w:t xml:space="preserve">The officer will be responsible for </w:t>
      </w:r>
      <w:r w:rsidR="00621FA7">
        <w:rPr>
          <w:color w:val="202124"/>
          <w:shd w:val="clear" w:color="auto" w:fill="FFFFFF"/>
        </w:rPr>
        <w:t xml:space="preserve">managing corporate and foundation </w:t>
      </w:r>
      <w:r w:rsidR="00693607">
        <w:rPr>
          <w:color w:val="202124"/>
          <w:shd w:val="clear" w:color="auto" w:fill="FFFFFF"/>
        </w:rPr>
        <w:t>prospects</w:t>
      </w:r>
      <w:r w:rsidR="00A77493">
        <w:rPr>
          <w:color w:val="202124"/>
          <w:shd w:val="clear" w:color="auto" w:fill="FFFFFF"/>
        </w:rPr>
        <w:t xml:space="preserve"> along with building a base of corporate partners</w:t>
      </w:r>
      <w:r w:rsidR="00483BA3">
        <w:rPr>
          <w:color w:val="202124"/>
          <w:shd w:val="clear" w:color="auto" w:fill="FFFFFF"/>
        </w:rPr>
        <w:t>/clients</w:t>
      </w:r>
      <w:r w:rsidR="00A77493">
        <w:rPr>
          <w:color w:val="202124"/>
          <w:shd w:val="clear" w:color="auto" w:fill="FFFFFF"/>
        </w:rPr>
        <w:t xml:space="preserve">. </w:t>
      </w:r>
    </w:p>
    <w:p w14:paraId="0BAA2365" w14:textId="1C0D4DC7" w:rsidR="00C40F1F" w:rsidRPr="007C38D0" w:rsidRDefault="008F7C56" w:rsidP="007C38D0">
      <w:pPr>
        <w:rPr>
          <w:color w:val="202124"/>
          <w:shd w:val="clear" w:color="auto" w:fill="FFFFFF"/>
        </w:rPr>
      </w:pPr>
      <w:r w:rsidRPr="0030232F">
        <w:rPr>
          <w:color w:val="202124"/>
          <w:shd w:val="clear" w:color="auto" w:fill="FFFFFF"/>
        </w:rPr>
        <w:t xml:space="preserve">The Partnerships &amp; Development Officer will be a key part of a dynamic team that is responsible for partnership development to support Leadership Montgomery’s operations. </w:t>
      </w:r>
    </w:p>
    <w:p w14:paraId="587A7963" w14:textId="52CC7B95" w:rsidR="00732629" w:rsidRDefault="00732629" w:rsidP="00C40F1F">
      <w:pPr>
        <w:spacing w:before="0" w:after="0"/>
        <w:rPr>
          <w:b/>
          <w:bCs/>
        </w:rPr>
      </w:pPr>
      <w:r w:rsidRPr="00C40F1F">
        <w:rPr>
          <w:b/>
          <w:bCs/>
        </w:rPr>
        <w:t>Responsibilities</w:t>
      </w:r>
      <w:r w:rsidR="00C40F1F">
        <w:rPr>
          <w:b/>
          <w:bCs/>
        </w:rPr>
        <w:t xml:space="preserve"> and Duties</w:t>
      </w:r>
      <w:r w:rsidRPr="00C40F1F">
        <w:rPr>
          <w:b/>
          <w:bCs/>
        </w:rPr>
        <w:t>:</w:t>
      </w:r>
      <w:r w:rsidR="00940DB3" w:rsidRPr="00C40F1F">
        <w:rPr>
          <w:b/>
          <w:bCs/>
        </w:rPr>
        <w:t xml:space="preserve"> </w:t>
      </w:r>
    </w:p>
    <w:p w14:paraId="6F2DDA50" w14:textId="77777777" w:rsidR="008F7C56" w:rsidRPr="0030232F" w:rsidRDefault="008F7C56" w:rsidP="003716D1">
      <w:pPr>
        <w:spacing w:before="0" w:after="0" w:line="240" w:lineRule="auto"/>
        <w:rPr>
          <w:color w:val="202124"/>
          <w:shd w:val="clear" w:color="auto" w:fill="FFFFFF"/>
        </w:rPr>
      </w:pPr>
      <w:r w:rsidRPr="0030232F">
        <w:rPr>
          <w:color w:val="202124"/>
          <w:shd w:val="clear" w:color="auto" w:fill="FFFFFF"/>
        </w:rPr>
        <w:t>Business Development</w:t>
      </w:r>
    </w:p>
    <w:p w14:paraId="4D1D2839" w14:textId="77777777" w:rsidR="008F7C56" w:rsidRPr="007C38D0" w:rsidRDefault="008F7C56" w:rsidP="007C38D0">
      <w:pPr>
        <w:pStyle w:val="ListParagraph"/>
        <w:numPr>
          <w:ilvl w:val="0"/>
          <w:numId w:val="20"/>
        </w:numPr>
        <w:spacing w:before="0" w:after="0" w:line="240" w:lineRule="auto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 xml:space="preserve">Identify, qualify, track, and capture specific, targeted opportunities for the company to achieve growth in targeted markets and with targeted clients, in alignment with approved corporate business strategy. </w:t>
      </w:r>
    </w:p>
    <w:p w14:paraId="729CE19B" w14:textId="77777777" w:rsidR="008F7C56" w:rsidRPr="007C38D0" w:rsidRDefault="008F7C56" w:rsidP="007C38D0">
      <w:pPr>
        <w:pStyle w:val="ListParagraph"/>
        <w:numPr>
          <w:ilvl w:val="0"/>
          <w:numId w:val="20"/>
        </w:numPr>
        <w:spacing w:before="0" w:after="160"/>
        <w:rPr>
          <w:rStyle w:val="wbzude"/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>Make sales calls to prospective</w:t>
      </w:r>
      <w:r w:rsidRPr="007C38D0">
        <w:rPr>
          <w:rStyle w:val="wbzude"/>
          <w:color w:val="202124"/>
          <w:shd w:val="clear" w:color="auto" w:fill="FFFFFF"/>
        </w:rPr>
        <w:t xml:space="preserve"> new clients to initiate new business relationships </w:t>
      </w:r>
    </w:p>
    <w:p w14:paraId="0787DB6B" w14:textId="77777777" w:rsidR="008F7C56" w:rsidRPr="007C38D0" w:rsidRDefault="008F7C56" w:rsidP="007C38D0">
      <w:pPr>
        <w:pStyle w:val="ListParagraph"/>
        <w:numPr>
          <w:ilvl w:val="0"/>
          <w:numId w:val="20"/>
        </w:numPr>
        <w:spacing w:before="0" w:after="160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>Meet with prospective clients and teaming partners; effectively manage internal and external relationships, to include vendors and consultants.</w:t>
      </w:r>
    </w:p>
    <w:p w14:paraId="01F93EC3" w14:textId="77777777" w:rsidR="008F7C56" w:rsidRPr="007C38D0" w:rsidRDefault="008F7C56" w:rsidP="007C38D0">
      <w:pPr>
        <w:pStyle w:val="ListParagraph"/>
        <w:numPr>
          <w:ilvl w:val="0"/>
          <w:numId w:val="20"/>
        </w:numPr>
        <w:spacing w:before="0" w:after="160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>Provides speaking engagements about volunteerism to corporate, community, governmental and faith-based organizations, as needed</w:t>
      </w:r>
    </w:p>
    <w:p w14:paraId="51E97CBB" w14:textId="422D74AC" w:rsidR="008F7C56" w:rsidRPr="007C38D0" w:rsidRDefault="008F7C56" w:rsidP="007C38D0">
      <w:pPr>
        <w:pStyle w:val="ListParagraph"/>
        <w:numPr>
          <w:ilvl w:val="0"/>
          <w:numId w:val="20"/>
        </w:numPr>
        <w:spacing w:before="0" w:after="160"/>
        <w:rPr>
          <w:rStyle w:val="wbzude"/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 xml:space="preserve">Support Director, Partnerships &amp; Corporate Engagement on proposal development efforts, and act as resource to </w:t>
      </w:r>
      <w:r w:rsidR="00CF6618" w:rsidRPr="007C38D0">
        <w:rPr>
          <w:color w:val="202124"/>
          <w:shd w:val="clear" w:color="auto" w:fill="FFFFFF"/>
        </w:rPr>
        <w:t>research, write, or edit</w:t>
      </w:r>
    </w:p>
    <w:p w14:paraId="0562ED21" w14:textId="77777777" w:rsidR="008F7C56" w:rsidRPr="0030232F" w:rsidRDefault="008F7C56" w:rsidP="003716D1">
      <w:pPr>
        <w:spacing w:before="0" w:after="0" w:line="240" w:lineRule="auto"/>
        <w:rPr>
          <w:color w:val="202124"/>
          <w:shd w:val="clear" w:color="auto" w:fill="FFFFFF"/>
        </w:rPr>
      </w:pPr>
      <w:r w:rsidRPr="0030232F">
        <w:rPr>
          <w:color w:val="202124"/>
          <w:shd w:val="clear" w:color="auto" w:fill="FFFFFF"/>
        </w:rPr>
        <w:t>Corporate and Foundation Relations</w:t>
      </w:r>
    </w:p>
    <w:p w14:paraId="3F2FB147" w14:textId="77777777" w:rsidR="008F7C56" w:rsidRPr="007C38D0" w:rsidRDefault="008F7C56" w:rsidP="007C38D0">
      <w:pPr>
        <w:pStyle w:val="ListParagraph"/>
        <w:numPr>
          <w:ilvl w:val="0"/>
          <w:numId w:val="19"/>
        </w:numPr>
        <w:spacing w:before="0" w:after="0" w:line="240" w:lineRule="auto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>Co-develop with the CEO and management team a cultivation and management strategy for corporations and foundations to support Leadership Montgomery</w:t>
      </w:r>
    </w:p>
    <w:p w14:paraId="23B0C3AA" w14:textId="72166C4A" w:rsidR="008F7C56" w:rsidRPr="007C38D0" w:rsidRDefault="00C70C45" w:rsidP="007C38D0">
      <w:pPr>
        <w:pStyle w:val="ListParagraph"/>
        <w:numPr>
          <w:ilvl w:val="0"/>
          <w:numId w:val="19"/>
        </w:numPr>
        <w:spacing w:before="0" w:after="160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>Utilize a p</w:t>
      </w:r>
      <w:r w:rsidR="008F7C56" w:rsidRPr="007C38D0">
        <w:rPr>
          <w:color w:val="202124"/>
          <w:shd w:val="clear" w:color="auto" w:fill="FFFFFF"/>
        </w:rPr>
        <w:t>roactive approach to research, identify and recruit new corporate partners and funding opportunities</w:t>
      </w:r>
    </w:p>
    <w:p w14:paraId="4F4F268D" w14:textId="77777777" w:rsidR="008F7C56" w:rsidRPr="007C38D0" w:rsidRDefault="008F7C56" w:rsidP="007C38D0">
      <w:pPr>
        <w:pStyle w:val="ListParagraph"/>
        <w:numPr>
          <w:ilvl w:val="0"/>
          <w:numId w:val="19"/>
        </w:numPr>
        <w:spacing w:before="0" w:after="160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>Secure corporate sponsorships for programs and events including, but not limited to, Corporate Volunteer Awards Luncheon and LEAD Forum (conference)</w:t>
      </w:r>
    </w:p>
    <w:p w14:paraId="2A86C83D" w14:textId="77777777" w:rsidR="008F7C56" w:rsidRPr="007C38D0" w:rsidRDefault="008F7C56" w:rsidP="007C38D0">
      <w:pPr>
        <w:pStyle w:val="ListParagraph"/>
        <w:numPr>
          <w:ilvl w:val="0"/>
          <w:numId w:val="19"/>
        </w:numPr>
        <w:spacing w:before="0" w:after="160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>Create proposals for foundations, corporations, and government agencies</w:t>
      </w:r>
    </w:p>
    <w:p w14:paraId="0FBC9DE9" w14:textId="77777777" w:rsidR="008F7C56" w:rsidRPr="0030232F" w:rsidRDefault="008F7C56" w:rsidP="007C38D0">
      <w:pPr>
        <w:pStyle w:val="ListParagraph"/>
        <w:numPr>
          <w:ilvl w:val="0"/>
          <w:numId w:val="19"/>
        </w:numPr>
        <w:spacing w:before="0" w:after="160"/>
        <w:rPr>
          <w:color w:val="202124"/>
          <w:shd w:val="clear" w:color="auto" w:fill="FFFFFF"/>
        </w:rPr>
      </w:pPr>
      <w:r w:rsidRPr="0030232F">
        <w:rPr>
          <w:color w:val="202124"/>
          <w:shd w:val="clear" w:color="auto" w:fill="FFFFFF"/>
        </w:rPr>
        <w:lastRenderedPageBreak/>
        <w:t xml:space="preserve">Write and/or edit concepts, proposals, reports, pitch decks and stewardship materials. </w:t>
      </w:r>
    </w:p>
    <w:p w14:paraId="5202ADA3" w14:textId="77777777" w:rsidR="008F7C56" w:rsidRPr="0030232F" w:rsidRDefault="008F7C56" w:rsidP="007C38D0">
      <w:pPr>
        <w:pStyle w:val="ListParagraph"/>
        <w:numPr>
          <w:ilvl w:val="0"/>
          <w:numId w:val="19"/>
        </w:numPr>
        <w:spacing w:before="0" w:after="160"/>
        <w:rPr>
          <w:color w:val="202124"/>
          <w:shd w:val="clear" w:color="auto" w:fill="FFFFFF"/>
        </w:rPr>
      </w:pPr>
      <w:r w:rsidRPr="0030232F">
        <w:rPr>
          <w:color w:val="202124"/>
          <w:shd w:val="clear" w:color="auto" w:fill="FFFFFF"/>
        </w:rPr>
        <w:t>Track all grant deadlines and the grants management calendar</w:t>
      </w:r>
    </w:p>
    <w:p w14:paraId="4BCC36AF" w14:textId="77777777" w:rsidR="008F7C56" w:rsidRPr="0030232F" w:rsidRDefault="008F7C56" w:rsidP="007C38D0">
      <w:pPr>
        <w:pStyle w:val="ListParagraph"/>
        <w:numPr>
          <w:ilvl w:val="0"/>
          <w:numId w:val="19"/>
        </w:numPr>
        <w:spacing w:before="0" w:after="160"/>
        <w:rPr>
          <w:color w:val="202124"/>
          <w:shd w:val="clear" w:color="auto" w:fill="FFFFFF"/>
        </w:rPr>
      </w:pPr>
      <w:r w:rsidRPr="0030232F">
        <w:rPr>
          <w:color w:val="202124"/>
          <w:shd w:val="clear" w:color="auto" w:fill="FFFFFF"/>
        </w:rPr>
        <w:t>Provide direct support staffing for major donor related responsibilities (scheduling meetings, tours, and donor communications)</w:t>
      </w:r>
    </w:p>
    <w:p w14:paraId="745AA3B3" w14:textId="77777777" w:rsidR="008F7C56" w:rsidRPr="0030232F" w:rsidRDefault="008F7C56" w:rsidP="00010B17">
      <w:pPr>
        <w:spacing w:before="0" w:after="0" w:line="240" w:lineRule="auto"/>
        <w:rPr>
          <w:color w:val="202124"/>
          <w:shd w:val="clear" w:color="auto" w:fill="FFFFFF"/>
        </w:rPr>
      </w:pPr>
      <w:r w:rsidRPr="0030232F">
        <w:rPr>
          <w:color w:val="202124"/>
          <w:shd w:val="clear" w:color="auto" w:fill="FFFFFF"/>
        </w:rPr>
        <w:t>Program and Development Operations Management</w:t>
      </w:r>
    </w:p>
    <w:p w14:paraId="5446F8D8" w14:textId="7497B262" w:rsidR="008F7C56" w:rsidRDefault="00B95CA4" w:rsidP="007C38D0">
      <w:pPr>
        <w:pStyle w:val="ListParagraph"/>
        <w:numPr>
          <w:ilvl w:val="0"/>
          <w:numId w:val="21"/>
        </w:numPr>
        <w:spacing w:before="0" w:after="0" w:line="240" w:lineRule="auto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 xml:space="preserve">Lead the department’s CRM system improvements </w:t>
      </w:r>
    </w:p>
    <w:p w14:paraId="1CDFDFC9" w14:textId="5FB2D0C3" w:rsidR="006F0865" w:rsidRPr="007C38D0" w:rsidRDefault="006F0865" w:rsidP="007C38D0">
      <w:pPr>
        <w:pStyle w:val="ListParagraph"/>
        <w:numPr>
          <w:ilvl w:val="0"/>
          <w:numId w:val="21"/>
        </w:numPr>
        <w:spacing w:before="0" w:after="0" w:line="240" w:lineRule="auto"/>
        <w:rPr>
          <w:color w:val="202124"/>
          <w:shd w:val="clear" w:color="auto" w:fill="FFFFFF"/>
        </w:rPr>
      </w:pPr>
      <w:r>
        <w:rPr>
          <w:color w:val="202124"/>
          <w:shd w:val="clear" w:color="auto" w:fill="FFFFFF"/>
        </w:rPr>
        <w:t>Oversee systems for prospecting, research, and pipeline development</w:t>
      </w:r>
    </w:p>
    <w:p w14:paraId="0062BF1A" w14:textId="4922B92E" w:rsidR="006F6B6E" w:rsidRPr="007C38D0" w:rsidRDefault="008F7C56" w:rsidP="007C38D0">
      <w:pPr>
        <w:pStyle w:val="ListParagraph"/>
        <w:numPr>
          <w:ilvl w:val="0"/>
          <w:numId w:val="21"/>
        </w:numPr>
        <w:spacing w:before="0" w:after="160"/>
        <w:rPr>
          <w:color w:val="202124"/>
          <w:shd w:val="clear" w:color="auto" w:fill="FFFFFF"/>
        </w:rPr>
      </w:pPr>
      <w:r w:rsidRPr="007C38D0">
        <w:rPr>
          <w:color w:val="202124"/>
          <w:shd w:val="clear" w:color="auto" w:fill="FFFFFF"/>
        </w:rPr>
        <w:t xml:space="preserve">Work with Manager, Events &amp; Special </w:t>
      </w:r>
      <w:proofErr w:type="gramStart"/>
      <w:r w:rsidRPr="007C38D0">
        <w:rPr>
          <w:color w:val="202124"/>
          <w:shd w:val="clear" w:color="auto" w:fill="FFFFFF"/>
        </w:rPr>
        <w:t>Programs</w:t>
      </w:r>
      <w:proofErr w:type="gramEnd"/>
      <w:r w:rsidRPr="007C38D0">
        <w:rPr>
          <w:color w:val="202124"/>
          <w:shd w:val="clear" w:color="auto" w:fill="FFFFFF"/>
        </w:rPr>
        <w:t xml:space="preserve"> and finance department to coordinate gift entry, invoicing, and tracking; </w:t>
      </w:r>
      <w:r w:rsidR="00010B17" w:rsidRPr="007C38D0">
        <w:rPr>
          <w:color w:val="202124"/>
          <w:shd w:val="clear" w:color="auto" w:fill="FFFFFF"/>
        </w:rPr>
        <w:t>w</w:t>
      </w:r>
      <w:r w:rsidRPr="007C38D0">
        <w:rPr>
          <w:color w:val="202124"/>
          <w:shd w:val="clear" w:color="auto" w:fill="FFFFFF"/>
        </w:rPr>
        <w:t xml:space="preserve">ork with </w:t>
      </w:r>
      <w:r w:rsidR="009D153B" w:rsidRPr="007C38D0">
        <w:rPr>
          <w:color w:val="202124"/>
          <w:shd w:val="clear" w:color="auto" w:fill="FFFFFF"/>
        </w:rPr>
        <w:t>f</w:t>
      </w:r>
      <w:r w:rsidRPr="007C38D0">
        <w:rPr>
          <w:color w:val="202124"/>
          <w:shd w:val="clear" w:color="auto" w:fill="FFFFFF"/>
        </w:rPr>
        <w:t xml:space="preserve">inance </w:t>
      </w:r>
      <w:r w:rsidR="009D153B" w:rsidRPr="007C38D0">
        <w:rPr>
          <w:color w:val="202124"/>
          <w:shd w:val="clear" w:color="auto" w:fill="FFFFFF"/>
        </w:rPr>
        <w:t>department</w:t>
      </w:r>
      <w:r w:rsidRPr="007C38D0">
        <w:rPr>
          <w:color w:val="202124"/>
          <w:shd w:val="clear" w:color="auto" w:fill="FFFFFF"/>
        </w:rPr>
        <w:t xml:space="preserve"> to reconcile donations.</w:t>
      </w:r>
    </w:p>
    <w:p w14:paraId="3257CE2A" w14:textId="6B03806D" w:rsidR="00414D02" w:rsidRPr="0082125F" w:rsidRDefault="00414D02" w:rsidP="00414D02">
      <w:pPr>
        <w:spacing w:before="0" w:after="0" w:line="240" w:lineRule="auto"/>
        <w:rPr>
          <w:b/>
          <w:bCs/>
        </w:rPr>
      </w:pPr>
      <w:r w:rsidRPr="0082125F">
        <w:rPr>
          <w:b/>
          <w:bCs/>
        </w:rPr>
        <w:t>Organizational Operations</w:t>
      </w:r>
      <w:r w:rsidR="0082125F" w:rsidRPr="0082125F">
        <w:rPr>
          <w:b/>
          <w:bCs/>
        </w:rPr>
        <w:t>:</w:t>
      </w:r>
    </w:p>
    <w:p w14:paraId="4E381B5E" w14:textId="66B1B8B7" w:rsidR="00414D02" w:rsidRDefault="00414D02" w:rsidP="00414D02">
      <w:pPr>
        <w:spacing w:before="0" w:after="0" w:line="240" w:lineRule="auto"/>
      </w:pPr>
      <w:r>
        <w:t>These are organization-wide responsibilities. All staff hold the following responsibilities:</w:t>
      </w:r>
    </w:p>
    <w:p w14:paraId="4B083266" w14:textId="56F8A44E" w:rsidR="00414D02" w:rsidRDefault="00414D02" w:rsidP="007C38D0">
      <w:pPr>
        <w:pStyle w:val="ListParagraph"/>
        <w:numPr>
          <w:ilvl w:val="0"/>
          <w:numId w:val="22"/>
        </w:numPr>
        <w:spacing w:before="0" w:after="0" w:line="240" w:lineRule="auto"/>
      </w:pPr>
      <w:r>
        <w:t>Submit and track program expenses based on LM protocol</w:t>
      </w:r>
    </w:p>
    <w:p w14:paraId="2653260D" w14:textId="7D9444B3" w:rsidR="00414D02" w:rsidRDefault="00414D02" w:rsidP="007C38D0">
      <w:pPr>
        <w:pStyle w:val="ListParagraph"/>
        <w:numPr>
          <w:ilvl w:val="0"/>
          <w:numId w:val="22"/>
        </w:numPr>
        <w:spacing w:before="0" w:after="0" w:line="240" w:lineRule="auto"/>
      </w:pPr>
      <w:r>
        <w:t>Collaborate with staff in making key strategic decisions affecting LM’s future</w:t>
      </w:r>
    </w:p>
    <w:p w14:paraId="3C1C904C" w14:textId="2DD8A7D7" w:rsidR="00414D02" w:rsidRDefault="00414D02" w:rsidP="007C38D0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Participate in staff meetings, attend community events, and otherwise contribute to strengthening the </w:t>
      </w:r>
      <w:r w:rsidR="00D41CC7">
        <w:t>deep roots within our community, both internally and externally</w:t>
      </w:r>
    </w:p>
    <w:p w14:paraId="6BABB9DF" w14:textId="74CCD2C2" w:rsidR="00D41CC7" w:rsidRPr="00C40F1F" w:rsidRDefault="00D41CC7" w:rsidP="007C38D0">
      <w:pPr>
        <w:pStyle w:val="ListParagraph"/>
        <w:numPr>
          <w:ilvl w:val="0"/>
          <w:numId w:val="22"/>
        </w:numPr>
        <w:spacing w:before="0" w:after="0" w:line="240" w:lineRule="auto"/>
      </w:pPr>
      <w:r>
        <w:t xml:space="preserve">Commitment to our mission and our values of </w:t>
      </w:r>
      <w:r w:rsidR="00547BD9">
        <w:t>Action, Integrity, Diversity, Engagement, Inclusion &amp; Growth</w:t>
      </w:r>
    </w:p>
    <w:p w14:paraId="4AF04AB1" w14:textId="77777777" w:rsidR="00C40F1F" w:rsidRDefault="00C40F1F" w:rsidP="00C40F1F">
      <w:pPr>
        <w:spacing w:before="0" w:after="0" w:line="240" w:lineRule="auto"/>
        <w:rPr>
          <w:b/>
          <w:bCs/>
        </w:rPr>
      </w:pPr>
    </w:p>
    <w:p w14:paraId="27958FED" w14:textId="1498F28B" w:rsidR="00106F16" w:rsidRPr="00275CF5" w:rsidRDefault="006A7661" w:rsidP="00C40F1F">
      <w:pPr>
        <w:spacing w:before="0" w:after="0" w:line="240" w:lineRule="auto"/>
        <w:rPr>
          <w:b/>
          <w:bCs/>
        </w:rPr>
      </w:pPr>
      <w:r w:rsidRPr="00275CF5">
        <w:rPr>
          <w:b/>
          <w:bCs/>
        </w:rPr>
        <w:t>What we are looking for</w:t>
      </w:r>
      <w:r w:rsidR="000C71A0" w:rsidRPr="00275CF5">
        <w:rPr>
          <w:b/>
          <w:bCs/>
        </w:rPr>
        <w:t>:</w:t>
      </w:r>
    </w:p>
    <w:p w14:paraId="44347FFF" w14:textId="21D1154C" w:rsidR="00425D2E" w:rsidRDefault="00425D2E" w:rsidP="007C38D0">
      <w:pPr>
        <w:pStyle w:val="ListParagraph"/>
        <w:numPr>
          <w:ilvl w:val="0"/>
          <w:numId w:val="23"/>
        </w:numPr>
        <w:spacing w:before="0" w:after="0" w:line="240" w:lineRule="auto"/>
      </w:pPr>
      <w:r w:rsidRPr="00275CF5">
        <w:t>You have a passionate commitment to Montgomery County</w:t>
      </w:r>
    </w:p>
    <w:p w14:paraId="75479A3C" w14:textId="53C2C5FC" w:rsidR="003271E6" w:rsidRDefault="00975C66" w:rsidP="007C38D0">
      <w:pPr>
        <w:pStyle w:val="ListParagraph"/>
        <w:numPr>
          <w:ilvl w:val="0"/>
          <w:numId w:val="23"/>
        </w:numPr>
        <w:spacing w:before="0" w:after="0" w:line="240" w:lineRule="auto"/>
      </w:pPr>
      <w:r>
        <w:t>You are c</w:t>
      </w:r>
      <w:r w:rsidR="001B03D2">
        <w:t>omfortable with computers and a variety of online platforms</w:t>
      </w:r>
    </w:p>
    <w:p w14:paraId="6D6B7753" w14:textId="0958B27B" w:rsidR="001B03D2" w:rsidRDefault="00D81B45" w:rsidP="007C38D0">
      <w:pPr>
        <w:pStyle w:val="ListParagraph"/>
        <w:numPr>
          <w:ilvl w:val="0"/>
          <w:numId w:val="23"/>
        </w:numPr>
        <w:spacing w:before="0" w:after="0" w:line="240" w:lineRule="auto"/>
      </w:pPr>
      <w:r>
        <w:t>You have 3</w:t>
      </w:r>
      <w:r w:rsidR="006F6B6E">
        <w:t xml:space="preserve"> </w:t>
      </w:r>
      <w:r w:rsidR="00153122">
        <w:t>years’ experience</w:t>
      </w:r>
      <w:r w:rsidR="00C30DFD">
        <w:t xml:space="preserve"> </w:t>
      </w:r>
      <w:r>
        <w:t>in corporate and foundation fundraising, business development, and/or sales</w:t>
      </w:r>
    </w:p>
    <w:p w14:paraId="2AC3D899" w14:textId="4BDA5D63" w:rsidR="00970EEB" w:rsidRDefault="00970EEB" w:rsidP="007C38D0">
      <w:pPr>
        <w:pStyle w:val="ListParagraph"/>
        <w:numPr>
          <w:ilvl w:val="0"/>
          <w:numId w:val="23"/>
        </w:numPr>
        <w:spacing w:before="0" w:after="0" w:line="240" w:lineRule="auto"/>
      </w:pPr>
      <w:r>
        <w:t>You have experience preparing timely, accurate, and comprehensive written reports and presentations</w:t>
      </w:r>
    </w:p>
    <w:p w14:paraId="6E94F7E3" w14:textId="63F6BB18" w:rsidR="00BA5726" w:rsidRDefault="00BA5726" w:rsidP="007C38D0">
      <w:pPr>
        <w:pStyle w:val="ListParagraph"/>
        <w:numPr>
          <w:ilvl w:val="0"/>
          <w:numId w:val="23"/>
        </w:numPr>
        <w:spacing w:before="0" w:after="0" w:line="240" w:lineRule="auto"/>
      </w:pPr>
      <w:r w:rsidRPr="007C38D0">
        <w:rPr>
          <w:szCs w:val="20"/>
        </w:rPr>
        <w:t>Ability to work both independently and collaboratively as a vital and contributing member of a team</w:t>
      </w:r>
    </w:p>
    <w:p w14:paraId="56BBF6E7" w14:textId="44AE44F7" w:rsidR="00C82DB3" w:rsidRPr="00C82DB3" w:rsidRDefault="00C82DB3" w:rsidP="007C38D0">
      <w:pPr>
        <w:pStyle w:val="NoSpacing"/>
        <w:numPr>
          <w:ilvl w:val="0"/>
          <w:numId w:val="23"/>
        </w:numPr>
        <w:rPr>
          <w:sz w:val="22"/>
        </w:rPr>
      </w:pPr>
      <w:r w:rsidRPr="00C82DB3">
        <w:rPr>
          <w:sz w:val="22"/>
        </w:rPr>
        <w:t xml:space="preserve">You utilize strong time management skills to manage multiple competing priorities, </w:t>
      </w:r>
      <w:r w:rsidR="008C5F64" w:rsidRPr="00C82DB3">
        <w:rPr>
          <w:sz w:val="22"/>
        </w:rPr>
        <w:t>deadlines,</w:t>
      </w:r>
      <w:r w:rsidRPr="00C82DB3">
        <w:rPr>
          <w:sz w:val="22"/>
        </w:rPr>
        <w:t xml:space="preserve"> and tasks</w:t>
      </w:r>
    </w:p>
    <w:p w14:paraId="03FBDFE0" w14:textId="77777777" w:rsidR="00C82DB3" w:rsidRPr="007C38D0" w:rsidRDefault="00C82DB3" w:rsidP="007C38D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Cs w:val="20"/>
        </w:rPr>
      </w:pPr>
      <w:r w:rsidRPr="007C38D0">
        <w:rPr>
          <w:rFonts w:eastAsia="Times New Roman" w:cs="Arial"/>
          <w:color w:val="333333"/>
          <w:szCs w:val="20"/>
        </w:rPr>
        <w:t>You are a solid communicator (verbal and written) and possess great interpersonal skills. You excel at building relationships in any environment and enjoy connecting with people.</w:t>
      </w:r>
    </w:p>
    <w:p w14:paraId="70C853B0" w14:textId="77777777" w:rsidR="00C82DB3" w:rsidRPr="007C38D0" w:rsidRDefault="00C82DB3" w:rsidP="007C38D0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Cs w:val="20"/>
        </w:rPr>
      </w:pPr>
      <w:r w:rsidRPr="007C38D0">
        <w:rPr>
          <w:rFonts w:eastAsia="Times New Roman" w:cs="Arial"/>
          <w:color w:val="333333"/>
          <w:szCs w:val="20"/>
        </w:rPr>
        <w:t>Comfortable with computers and a variety of online platforms</w:t>
      </w:r>
    </w:p>
    <w:p w14:paraId="7E616F41" w14:textId="286CC0EB" w:rsidR="00C40F1F" w:rsidRPr="00665992" w:rsidRDefault="00C82DB3" w:rsidP="00C40F1F">
      <w:pPr>
        <w:pStyle w:val="ListParagraph"/>
        <w:numPr>
          <w:ilvl w:val="0"/>
          <w:numId w:val="23"/>
        </w:numPr>
        <w:shd w:val="clear" w:color="auto" w:fill="FFFFFF"/>
        <w:spacing w:before="100" w:beforeAutospacing="1" w:after="100" w:afterAutospacing="1" w:line="240" w:lineRule="auto"/>
        <w:rPr>
          <w:rFonts w:eastAsia="Times New Roman" w:cs="Arial"/>
          <w:color w:val="333333"/>
          <w:szCs w:val="20"/>
        </w:rPr>
      </w:pPr>
      <w:r w:rsidRPr="007C38D0">
        <w:rPr>
          <w:rFonts w:eastAsia="Times New Roman" w:cs="Arial"/>
          <w:color w:val="333333"/>
          <w:szCs w:val="20"/>
        </w:rPr>
        <w:t>Able to work some evenings and weekends</w:t>
      </w:r>
    </w:p>
    <w:p w14:paraId="2AB10953" w14:textId="406AD009" w:rsidR="00106F16" w:rsidRPr="003E3B5A" w:rsidRDefault="00B137FB" w:rsidP="00C40F1F">
      <w:pPr>
        <w:pStyle w:val="NoSpacing"/>
        <w:rPr>
          <w:b/>
          <w:bCs/>
          <w:sz w:val="22"/>
        </w:rPr>
      </w:pPr>
      <w:r w:rsidRPr="003E3B5A">
        <w:rPr>
          <w:b/>
          <w:bCs/>
          <w:sz w:val="22"/>
        </w:rPr>
        <w:t>Equal Opportunity Employer</w:t>
      </w:r>
    </w:p>
    <w:p w14:paraId="5CBBB459" w14:textId="648CE36E" w:rsidR="00B137FB" w:rsidRPr="00C40F1F" w:rsidRDefault="00B137FB" w:rsidP="00C40F1F">
      <w:pPr>
        <w:pStyle w:val="NoSpacing"/>
        <w:rPr>
          <w:sz w:val="22"/>
        </w:rPr>
      </w:pPr>
      <w:r>
        <w:rPr>
          <w:sz w:val="22"/>
        </w:rPr>
        <w:t>LM is an Equal Opportunity Employer</w:t>
      </w:r>
      <w:r w:rsidR="003A6232">
        <w:rPr>
          <w:sz w:val="22"/>
        </w:rPr>
        <w:t xml:space="preserve"> and prohibits discrimination and harassment of any kind. LM is committed to the principle of </w:t>
      </w:r>
      <w:r w:rsidR="004B153B">
        <w:rPr>
          <w:sz w:val="22"/>
        </w:rPr>
        <w:t xml:space="preserve">equal employment </w:t>
      </w:r>
      <w:r w:rsidR="003A6232">
        <w:rPr>
          <w:sz w:val="22"/>
        </w:rPr>
        <w:t xml:space="preserve">opportunity </w:t>
      </w:r>
      <w:r w:rsidR="004B153B">
        <w:rPr>
          <w:sz w:val="22"/>
        </w:rPr>
        <w:t xml:space="preserve">for all employees and to providing employees </w:t>
      </w:r>
      <w:r w:rsidR="0079173D">
        <w:rPr>
          <w:sz w:val="22"/>
        </w:rPr>
        <w:t>with a work environment free of discrimination and harassment. All employment decisions are based on business needs</w:t>
      </w:r>
      <w:r w:rsidR="0082125F">
        <w:rPr>
          <w:sz w:val="22"/>
        </w:rPr>
        <w:t xml:space="preserve">, job requirements, and individual qualifications, without regard to age, race, color, religion, sex, national origin, sexual orientation, gender identity, disability, veteran status, or any other class protected by law. </w:t>
      </w:r>
    </w:p>
    <w:p w14:paraId="186609CC" w14:textId="77777777" w:rsidR="00B2414D" w:rsidRDefault="00B2414D" w:rsidP="00B2414D">
      <w:pPr>
        <w:pStyle w:val="NoSpacing"/>
        <w:rPr>
          <w:sz w:val="22"/>
        </w:rPr>
      </w:pPr>
    </w:p>
    <w:p w14:paraId="445809F0" w14:textId="00820E2A" w:rsidR="00B2414D" w:rsidRPr="00005059" w:rsidRDefault="00B2414D" w:rsidP="00B2414D">
      <w:pPr>
        <w:pStyle w:val="NoSpacing"/>
        <w:rPr>
          <w:sz w:val="22"/>
        </w:rPr>
      </w:pPr>
      <w:r>
        <w:rPr>
          <w:sz w:val="22"/>
        </w:rPr>
        <w:t xml:space="preserve">Please send a resume and cover letter to Wylea Chase, </w:t>
      </w:r>
      <w:hyperlink r:id="rId7" w:history="1">
        <w:r w:rsidRPr="0022310F">
          <w:rPr>
            <w:rStyle w:val="Hyperlink"/>
            <w:sz w:val="22"/>
          </w:rPr>
          <w:t>wylea.chase@leadermont.org</w:t>
        </w:r>
      </w:hyperlink>
      <w:r>
        <w:rPr>
          <w:sz w:val="22"/>
        </w:rPr>
        <w:t xml:space="preserve"> no later than November 2, 2021. </w:t>
      </w:r>
      <w:r w:rsidRPr="00005059">
        <w:rPr>
          <w:b/>
          <w:bCs/>
          <w:sz w:val="22"/>
        </w:rPr>
        <w:t>No phone calls, please.</w:t>
      </w:r>
      <w:r>
        <w:rPr>
          <w:sz w:val="22"/>
        </w:rPr>
        <w:t xml:space="preserve"> </w:t>
      </w:r>
    </w:p>
    <w:p w14:paraId="7312F1BB" w14:textId="77777777" w:rsidR="00D27C48" w:rsidRDefault="00D27C48" w:rsidP="00D27C48">
      <w:pPr>
        <w:pStyle w:val="NoSpacing"/>
        <w:ind w:left="720"/>
        <w:rPr>
          <w:sz w:val="22"/>
        </w:rPr>
      </w:pPr>
    </w:p>
    <w:p w14:paraId="6CCEA302" w14:textId="2CC5573F" w:rsidR="00CD4611" w:rsidRPr="00C40F1F" w:rsidRDefault="00CD4611" w:rsidP="00CD4611">
      <w:pPr>
        <w:pStyle w:val="NoSpacing"/>
        <w:rPr>
          <w:sz w:val="22"/>
        </w:rPr>
      </w:pPr>
    </w:p>
    <w:sectPr w:rsidR="00CD4611" w:rsidRPr="00C40F1F" w:rsidSect="00160F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36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06ECDB" w14:textId="77777777" w:rsidR="00CE5BEA" w:rsidRDefault="00CE5BEA" w:rsidP="00160F06">
      <w:pPr>
        <w:spacing w:before="0" w:after="0" w:line="240" w:lineRule="auto"/>
      </w:pPr>
      <w:r>
        <w:separator/>
      </w:r>
    </w:p>
  </w:endnote>
  <w:endnote w:type="continuationSeparator" w:id="0">
    <w:p w14:paraId="69BD5A5F" w14:textId="77777777" w:rsidR="00CE5BEA" w:rsidRDefault="00CE5BEA" w:rsidP="00160F06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Raleway">
    <w:panose1 w:val="020B0003030101060003"/>
    <w:charset w:val="00"/>
    <w:family w:val="swiss"/>
    <w:pitch w:val="variable"/>
    <w:sig w:usb0="A00002FF" w:usb1="5000205B" w:usb2="00000000" w:usb3="00000000" w:csb0="00000097" w:csb1="00000000"/>
  </w:font>
  <w:font w:name="Hind">
    <w:charset w:val="00"/>
    <w:family w:val="auto"/>
    <w:pitch w:val="variable"/>
    <w:sig w:usb0="00008007" w:usb1="00000000" w:usb2="000000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978319" w14:textId="77777777" w:rsidR="00310608" w:rsidRDefault="0031060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97B5E" w14:textId="79FD133C" w:rsidR="00160F06" w:rsidRPr="0018188A" w:rsidRDefault="007763A9" w:rsidP="00160F06">
    <w:pPr>
      <w:pStyle w:val="Footer"/>
      <w:pBdr>
        <w:top w:val="single" w:sz="4" w:space="1" w:color="C00000"/>
      </w:pBdr>
      <w:spacing w:before="120"/>
      <w:jc w:val="center"/>
      <w:rPr>
        <w:color w:val="6D6E71"/>
      </w:rPr>
    </w:pPr>
    <w:r>
      <w:rPr>
        <w:color w:val="6D6E71"/>
      </w:rPr>
      <w:t>60</w:t>
    </w:r>
    <w:r w:rsidR="00160F06" w:rsidRPr="0018188A">
      <w:rPr>
        <w:color w:val="6D6E71"/>
      </w:rPr>
      <w:t>10 Executive Boulevard, Suite 200, Rockville, MD 20852 | 301-881-3333 | www.leadershipmontgomery</w:t>
    </w:r>
    <w:r w:rsidR="00310608">
      <w:rPr>
        <w:color w:val="6D6E71"/>
      </w:rPr>
      <w:t>md</w:t>
    </w:r>
    <w:r w:rsidR="00160F06" w:rsidRPr="0018188A">
      <w:rPr>
        <w:color w:val="6D6E71"/>
      </w:rPr>
      <w:t>.org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92318B" w14:textId="77777777" w:rsidR="00310608" w:rsidRDefault="0031060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166431" w14:textId="77777777" w:rsidR="00CE5BEA" w:rsidRDefault="00CE5BEA" w:rsidP="00160F06">
      <w:pPr>
        <w:spacing w:before="0" w:after="0" w:line="240" w:lineRule="auto"/>
      </w:pPr>
      <w:r>
        <w:separator/>
      </w:r>
    </w:p>
  </w:footnote>
  <w:footnote w:type="continuationSeparator" w:id="0">
    <w:p w14:paraId="4FE436F9" w14:textId="77777777" w:rsidR="00CE5BEA" w:rsidRDefault="00CE5BEA" w:rsidP="00160F06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87577" w14:textId="77777777" w:rsidR="00310608" w:rsidRDefault="0031060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0D847" w14:textId="77777777" w:rsidR="00160F06" w:rsidRDefault="00160F06" w:rsidP="00160F06">
    <w:pPr>
      <w:pStyle w:val="Header"/>
    </w:pPr>
    <w:r>
      <w:rPr>
        <w:noProof/>
      </w:rPr>
      <w:drawing>
        <wp:inline distT="0" distB="0" distL="0" distR="0" wp14:anchorId="5047C8DD" wp14:editId="6CF1B327">
          <wp:extent cx="3619500" cy="9144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M_Logo_CMYK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538" r="1026"/>
                  <a:stretch/>
                </pic:blipFill>
                <pic:spPr bwMode="auto">
                  <a:xfrm>
                    <a:off x="0" y="0"/>
                    <a:ext cx="3619500" cy="914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2225ED64" w14:textId="77777777" w:rsidR="00160F06" w:rsidRDefault="00160F06" w:rsidP="00160F06">
    <w:pPr>
      <w:pStyle w:val="Header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5B1414" w14:textId="77777777" w:rsidR="00310608" w:rsidRDefault="0031060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E71BEF"/>
    <w:multiLevelType w:val="hybridMultilevel"/>
    <w:tmpl w:val="AD04092E"/>
    <w:lvl w:ilvl="0" w:tplc="BC465D12">
      <w:numFmt w:val="bullet"/>
      <w:lvlText w:val="•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2AD3122"/>
    <w:multiLevelType w:val="hybridMultilevel"/>
    <w:tmpl w:val="D512B1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D5415"/>
    <w:multiLevelType w:val="hybridMultilevel"/>
    <w:tmpl w:val="FCF03D7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82687A"/>
    <w:multiLevelType w:val="hybridMultilevel"/>
    <w:tmpl w:val="DCFC7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B862D3"/>
    <w:multiLevelType w:val="hybridMultilevel"/>
    <w:tmpl w:val="CF56A0F2"/>
    <w:lvl w:ilvl="0" w:tplc="BC465D12">
      <w:numFmt w:val="bullet"/>
      <w:lvlText w:val="•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362613"/>
    <w:multiLevelType w:val="hybridMultilevel"/>
    <w:tmpl w:val="A84A9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C7502"/>
    <w:multiLevelType w:val="hybridMultilevel"/>
    <w:tmpl w:val="3858FD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FD2327"/>
    <w:multiLevelType w:val="hybridMultilevel"/>
    <w:tmpl w:val="6FBCECF2"/>
    <w:lvl w:ilvl="0" w:tplc="BC465D12">
      <w:numFmt w:val="bullet"/>
      <w:lvlText w:val="•"/>
      <w:lvlJc w:val="left"/>
      <w:pPr>
        <w:ind w:left="72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234984"/>
    <w:multiLevelType w:val="hybridMultilevel"/>
    <w:tmpl w:val="22DE072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D4668"/>
    <w:multiLevelType w:val="hybridMultilevel"/>
    <w:tmpl w:val="DE480C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B80664"/>
    <w:multiLevelType w:val="hybridMultilevel"/>
    <w:tmpl w:val="BD6E9970"/>
    <w:lvl w:ilvl="0" w:tplc="BC465D12">
      <w:numFmt w:val="bullet"/>
      <w:lvlText w:val="•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7540E6D"/>
    <w:multiLevelType w:val="hybridMultilevel"/>
    <w:tmpl w:val="2B20E464"/>
    <w:lvl w:ilvl="0" w:tplc="BC465D12">
      <w:numFmt w:val="bullet"/>
      <w:lvlText w:val="•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538498F"/>
    <w:multiLevelType w:val="multilevel"/>
    <w:tmpl w:val="5560BB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AA6033B"/>
    <w:multiLevelType w:val="hybridMultilevel"/>
    <w:tmpl w:val="29F4D966"/>
    <w:lvl w:ilvl="0" w:tplc="BC465D12">
      <w:numFmt w:val="bullet"/>
      <w:lvlText w:val="•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F4B3D6F"/>
    <w:multiLevelType w:val="hybridMultilevel"/>
    <w:tmpl w:val="29FE5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B255DE"/>
    <w:multiLevelType w:val="hybridMultilevel"/>
    <w:tmpl w:val="C3CE534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732513A"/>
    <w:multiLevelType w:val="hybridMultilevel"/>
    <w:tmpl w:val="D00E41C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8826BC"/>
    <w:multiLevelType w:val="hybridMultilevel"/>
    <w:tmpl w:val="794CFC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954D71"/>
    <w:multiLevelType w:val="hybridMultilevel"/>
    <w:tmpl w:val="5420C7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B825141"/>
    <w:multiLevelType w:val="hybridMultilevel"/>
    <w:tmpl w:val="DB7CE49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5CA863CB"/>
    <w:multiLevelType w:val="hybridMultilevel"/>
    <w:tmpl w:val="4CE2E800"/>
    <w:lvl w:ilvl="0" w:tplc="BC465D12">
      <w:numFmt w:val="bullet"/>
      <w:lvlText w:val="•"/>
      <w:lvlJc w:val="left"/>
      <w:pPr>
        <w:ind w:left="1080" w:hanging="360"/>
      </w:pPr>
      <w:rPr>
        <w:rFonts w:ascii="Roboto" w:eastAsiaTheme="minorHAnsi" w:hAnsi="Roboto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824071E"/>
    <w:multiLevelType w:val="hybridMultilevel"/>
    <w:tmpl w:val="5496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6F2F56"/>
    <w:multiLevelType w:val="hybridMultilevel"/>
    <w:tmpl w:val="2F94A5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"/>
  </w:num>
  <w:num w:numId="3">
    <w:abstractNumId w:val="19"/>
  </w:num>
  <w:num w:numId="4">
    <w:abstractNumId w:val="9"/>
  </w:num>
  <w:num w:numId="5">
    <w:abstractNumId w:val="16"/>
  </w:num>
  <w:num w:numId="6">
    <w:abstractNumId w:val="2"/>
  </w:num>
  <w:num w:numId="7">
    <w:abstractNumId w:val="18"/>
  </w:num>
  <w:num w:numId="8">
    <w:abstractNumId w:val="17"/>
  </w:num>
  <w:num w:numId="9">
    <w:abstractNumId w:val="8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5"/>
  </w:num>
  <w:num w:numId="15">
    <w:abstractNumId w:val="4"/>
  </w:num>
  <w:num w:numId="16">
    <w:abstractNumId w:val="7"/>
  </w:num>
  <w:num w:numId="17">
    <w:abstractNumId w:val="22"/>
  </w:num>
  <w:num w:numId="18">
    <w:abstractNumId w:val="15"/>
  </w:num>
  <w:num w:numId="19">
    <w:abstractNumId w:val="11"/>
  </w:num>
  <w:num w:numId="20">
    <w:abstractNumId w:val="10"/>
  </w:num>
  <w:num w:numId="21">
    <w:abstractNumId w:val="13"/>
  </w:num>
  <w:num w:numId="22">
    <w:abstractNumId w:val="0"/>
  </w:num>
  <w:num w:numId="23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A9"/>
    <w:rsid w:val="00005059"/>
    <w:rsid w:val="00010B17"/>
    <w:rsid w:val="00040270"/>
    <w:rsid w:val="00064DC7"/>
    <w:rsid w:val="00066103"/>
    <w:rsid w:val="00071A2B"/>
    <w:rsid w:val="00073673"/>
    <w:rsid w:val="0007512F"/>
    <w:rsid w:val="00080B07"/>
    <w:rsid w:val="000C71A0"/>
    <w:rsid w:val="000E2F41"/>
    <w:rsid w:val="000F35CF"/>
    <w:rsid w:val="000F5AED"/>
    <w:rsid w:val="00106F16"/>
    <w:rsid w:val="00122882"/>
    <w:rsid w:val="00131AAD"/>
    <w:rsid w:val="00153122"/>
    <w:rsid w:val="00160F06"/>
    <w:rsid w:val="001671D5"/>
    <w:rsid w:val="00176206"/>
    <w:rsid w:val="0018188A"/>
    <w:rsid w:val="00192FD8"/>
    <w:rsid w:val="001A6213"/>
    <w:rsid w:val="001B03D2"/>
    <w:rsid w:val="001C1C6D"/>
    <w:rsid w:val="00211D38"/>
    <w:rsid w:val="00232468"/>
    <w:rsid w:val="00235206"/>
    <w:rsid w:val="00256C90"/>
    <w:rsid w:val="00275CF5"/>
    <w:rsid w:val="00287E8E"/>
    <w:rsid w:val="002B0440"/>
    <w:rsid w:val="002E12D2"/>
    <w:rsid w:val="00310608"/>
    <w:rsid w:val="003271E6"/>
    <w:rsid w:val="00334624"/>
    <w:rsid w:val="00342467"/>
    <w:rsid w:val="00343655"/>
    <w:rsid w:val="00352DDA"/>
    <w:rsid w:val="003549CC"/>
    <w:rsid w:val="00361EFA"/>
    <w:rsid w:val="003716D1"/>
    <w:rsid w:val="00377CB0"/>
    <w:rsid w:val="003840F2"/>
    <w:rsid w:val="0038440B"/>
    <w:rsid w:val="0038756E"/>
    <w:rsid w:val="003A38A7"/>
    <w:rsid w:val="003A6232"/>
    <w:rsid w:val="003C785F"/>
    <w:rsid w:val="003D48D3"/>
    <w:rsid w:val="003E3B5A"/>
    <w:rsid w:val="003E5F45"/>
    <w:rsid w:val="003E6A5E"/>
    <w:rsid w:val="00414D02"/>
    <w:rsid w:val="00425D2E"/>
    <w:rsid w:val="004446B1"/>
    <w:rsid w:val="00444993"/>
    <w:rsid w:val="0045485B"/>
    <w:rsid w:val="00483BA3"/>
    <w:rsid w:val="004B153B"/>
    <w:rsid w:val="004D4C6A"/>
    <w:rsid w:val="004D60D1"/>
    <w:rsid w:val="004E3EBF"/>
    <w:rsid w:val="004F1C9E"/>
    <w:rsid w:val="004F3756"/>
    <w:rsid w:val="0052411A"/>
    <w:rsid w:val="00543887"/>
    <w:rsid w:val="00544304"/>
    <w:rsid w:val="00547BD9"/>
    <w:rsid w:val="00577EAD"/>
    <w:rsid w:val="005850C9"/>
    <w:rsid w:val="005E03E0"/>
    <w:rsid w:val="005E15D7"/>
    <w:rsid w:val="005E29BF"/>
    <w:rsid w:val="005F5E70"/>
    <w:rsid w:val="0062111C"/>
    <w:rsid w:val="00621FA7"/>
    <w:rsid w:val="00627C19"/>
    <w:rsid w:val="006346CB"/>
    <w:rsid w:val="0065087C"/>
    <w:rsid w:val="00665992"/>
    <w:rsid w:val="00681743"/>
    <w:rsid w:val="00684C7C"/>
    <w:rsid w:val="0069337A"/>
    <w:rsid w:val="00693607"/>
    <w:rsid w:val="006960D0"/>
    <w:rsid w:val="006A03B0"/>
    <w:rsid w:val="006A7661"/>
    <w:rsid w:val="006C7289"/>
    <w:rsid w:val="006D00A0"/>
    <w:rsid w:val="006F0865"/>
    <w:rsid w:val="006F6B6E"/>
    <w:rsid w:val="00725356"/>
    <w:rsid w:val="00732629"/>
    <w:rsid w:val="007527EE"/>
    <w:rsid w:val="00761A15"/>
    <w:rsid w:val="007763A9"/>
    <w:rsid w:val="0078221D"/>
    <w:rsid w:val="00785D37"/>
    <w:rsid w:val="0079173D"/>
    <w:rsid w:val="007937D4"/>
    <w:rsid w:val="007956B3"/>
    <w:rsid w:val="007C38D0"/>
    <w:rsid w:val="007E3405"/>
    <w:rsid w:val="007E4C03"/>
    <w:rsid w:val="007E697E"/>
    <w:rsid w:val="007F190D"/>
    <w:rsid w:val="007F3326"/>
    <w:rsid w:val="007F3F77"/>
    <w:rsid w:val="008043F7"/>
    <w:rsid w:val="0082125F"/>
    <w:rsid w:val="0082511D"/>
    <w:rsid w:val="00831D25"/>
    <w:rsid w:val="00845768"/>
    <w:rsid w:val="00846862"/>
    <w:rsid w:val="00861EC1"/>
    <w:rsid w:val="0087267C"/>
    <w:rsid w:val="00874598"/>
    <w:rsid w:val="00885932"/>
    <w:rsid w:val="00885EC0"/>
    <w:rsid w:val="008A5B24"/>
    <w:rsid w:val="008C3A8D"/>
    <w:rsid w:val="008C5F64"/>
    <w:rsid w:val="008C712E"/>
    <w:rsid w:val="008F25BE"/>
    <w:rsid w:val="008F7C56"/>
    <w:rsid w:val="009056D6"/>
    <w:rsid w:val="00926605"/>
    <w:rsid w:val="00936282"/>
    <w:rsid w:val="00940DB3"/>
    <w:rsid w:val="00970EEB"/>
    <w:rsid w:val="00973049"/>
    <w:rsid w:val="00975C66"/>
    <w:rsid w:val="0098136D"/>
    <w:rsid w:val="00997B73"/>
    <w:rsid w:val="009B58AA"/>
    <w:rsid w:val="009C184B"/>
    <w:rsid w:val="009C5D44"/>
    <w:rsid w:val="009D153B"/>
    <w:rsid w:val="009D4FDF"/>
    <w:rsid w:val="009F7E85"/>
    <w:rsid w:val="00A01A33"/>
    <w:rsid w:val="00A40D88"/>
    <w:rsid w:val="00A47A84"/>
    <w:rsid w:val="00A65121"/>
    <w:rsid w:val="00A77493"/>
    <w:rsid w:val="00AC252A"/>
    <w:rsid w:val="00AD09B2"/>
    <w:rsid w:val="00AF08E1"/>
    <w:rsid w:val="00B137FB"/>
    <w:rsid w:val="00B2414D"/>
    <w:rsid w:val="00B33DC7"/>
    <w:rsid w:val="00B607B1"/>
    <w:rsid w:val="00B95CA4"/>
    <w:rsid w:val="00BA5726"/>
    <w:rsid w:val="00BA66FB"/>
    <w:rsid w:val="00BB6EB9"/>
    <w:rsid w:val="00BC04A8"/>
    <w:rsid w:val="00BE2983"/>
    <w:rsid w:val="00C145A7"/>
    <w:rsid w:val="00C166BC"/>
    <w:rsid w:val="00C17CAA"/>
    <w:rsid w:val="00C21D2F"/>
    <w:rsid w:val="00C25DCB"/>
    <w:rsid w:val="00C30DFD"/>
    <w:rsid w:val="00C36D63"/>
    <w:rsid w:val="00C40F1F"/>
    <w:rsid w:val="00C41435"/>
    <w:rsid w:val="00C624FF"/>
    <w:rsid w:val="00C70C45"/>
    <w:rsid w:val="00C82DB3"/>
    <w:rsid w:val="00CC143E"/>
    <w:rsid w:val="00CC7B58"/>
    <w:rsid w:val="00CD4611"/>
    <w:rsid w:val="00CE5BEA"/>
    <w:rsid w:val="00CF1044"/>
    <w:rsid w:val="00CF4646"/>
    <w:rsid w:val="00CF6618"/>
    <w:rsid w:val="00D03246"/>
    <w:rsid w:val="00D27C48"/>
    <w:rsid w:val="00D319B7"/>
    <w:rsid w:val="00D41CC7"/>
    <w:rsid w:val="00D630C5"/>
    <w:rsid w:val="00D81B45"/>
    <w:rsid w:val="00D82068"/>
    <w:rsid w:val="00D93CC3"/>
    <w:rsid w:val="00D9468A"/>
    <w:rsid w:val="00DE489D"/>
    <w:rsid w:val="00DF32F9"/>
    <w:rsid w:val="00DF56DD"/>
    <w:rsid w:val="00E06E03"/>
    <w:rsid w:val="00E14641"/>
    <w:rsid w:val="00E223B3"/>
    <w:rsid w:val="00E27E27"/>
    <w:rsid w:val="00E34F3A"/>
    <w:rsid w:val="00E37A84"/>
    <w:rsid w:val="00E43391"/>
    <w:rsid w:val="00E617BC"/>
    <w:rsid w:val="00E90D02"/>
    <w:rsid w:val="00E91E50"/>
    <w:rsid w:val="00EA0A48"/>
    <w:rsid w:val="00F05283"/>
    <w:rsid w:val="00F22C28"/>
    <w:rsid w:val="00F41789"/>
    <w:rsid w:val="00F61DB6"/>
    <w:rsid w:val="00F62037"/>
    <w:rsid w:val="00F628AE"/>
    <w:rsid w:val="00F6380E"/>
    <w:rsid w:val="00F712AB"/>
    <w:rsid w:val="00F73F24"/>
    <w:rsid w:val="00FA44DA"/>
    <w:rsid w:val="00FD7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47FF63A"/>
  <w15:chartTrackingRefBased/>
  <w15:docId w15:val="{0BE0048F-DA4C-444B-B7A7-518522DFCE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Franklin Gothic Book" w:eastAsiaTheme="minorHAnsi" w:hAnsi="Franklin Gothic Book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0C5"/>
    <w:pPr>
      <w:spacing w:before="120" w:after="280"/>
    </w:pPr>
  </w:style>
  <w:style w:type="paragraph" w:styleId="Heading1">
    <w:name w:val="heading 1"/>
    <w:basedOn w:val="Normal"/>
    <w:next w:val="Normal"/>
    <w:link w:val="Heading1Char"/>
    <w:uiPriority w:val="9"/>
    <w:qFormat/>
    <w:rsid w:val="00F05283"/>
    <w:pPr>
      <w:keepNext/>
      <w:keepLines/>
      <w:spacing w:before="240" w:after="0"/>
      <w:outlineLvl w:val="0"/>
    </w:pPr>
    <w:rPr>
      <w:rFonts w:ascii="Raleway" w:eastAsiaTheme="majorEastAsia" w:hAnsi="Raleway" w:cstheme="majorBidi"/>
      <w:color w:val="AF1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05283"/>
    <w:pPr>
      <w:keepNext/>
      <w:keepLines/>
      <w:spacing w:before="40" w:after="0"/>
      <w:outlineLvl w:val="1"/>
    </w:pPr>
    <w:rPr>
      <w:rFonts w:ascii="Raleway" w:eastAsiaTheme="majorEastAsia" w:hAnsi="Raleway" w:cstheme="majorBidi"/>
      <w:color w:val="AF1F2D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630C5"/>
    <w:pPr>
      <w:keepNext/>
      <w:keepLines/>
      <w:spacing w:before="40" w:after="0"/>
      <w:outlineLvl w:val="2"/>
    </w:pPr>
    <w:rPr>
      <w:rFonts w:eastAsiaTheme="majorEastAsia" w:cstheme="majorBidi"/>
      <w:color w:val="AF1F2D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05283"/>
    <w:pPr>
      <w:keepNext/>
      <w:keepLines/>
      <w:spacing w:before="40" w:after="0"/>
      <w:outlineLvl w:val="3"/>
    </w:pPr>
    <w:rPr>
      <w:rFonts w:ascii="Raleway" w:eastAsiaTheme="majorEastAsia" w:hAnsi="Raleway" w:cstheme="majorBidi"/>
      <w:i/>
      <w:iCs/>
      <w:color w:val="AF1F2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05283"/>
    <w:rPr>
      <w:rFonts w:ascii="Raleway" w:eastAsiaTheme="majorEastAsia" w:hAnsi="Raleway" w:cstheme="majorBidi"/>
      <w:color w:val="AF1F2D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80B07"/>
    <w:pPr>
      <w:numPr>
        <w:ilvl w:val="1"/>
      </w:numPr>
      <w:spacing w:after="160"/>
    </w:pPr>
    <w:rPr>
      <w:rFonts w:ascii="Raleway" w:eastAsiaTheme="minorEastAsia" w:hAnsi="Raleway"/>
      <w:smallCaps/>
      <w:color w:val="6D6E7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080B07"/>
    <w:rPr>
      <w:rFonts w:ascii="Raleway" w:eastAsiaTheme="minorEastAsia" w:hAnsi="Raleway"/>
      <w:smallCaps/>
      <w:color w:val="6D6E71"/>
      <w:spacing w:val="15"/>
    </w:rPr>
  </w:style>
  <w:style w:type="paragraph" w:styleId="Title">
    <w:name w:val="Title"/>
    <w:basedOn w:val="Normal"/>
    <w:next w:val="Normal"/>
    <w:link w:val="TitleChar"/>
    <w:uiPriority w:val="10"/>
    <w:qFormat/>
    <w:rsid w:val="00F05283"/>
    <w:pPr>
      <w:spacing w:before="0" w:after="0" w:line="240" w:lineRule="auto"/>
      <w:contextualSpacing/>
    </w:pPr>
    <w:rPr>
      <w:rFonts w:ascii="Hind" w:eastAsiaTheme="majorEastAsia" w:hAnsi="Hind" w:cstheme="majorBidi"/>
      <w:color w:val="AF1F2D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F05283"/>
    <w:rPr>
      <w:rFonts w:ascii="Hind" w:eastAsiaTheme="majorEastAsia" w:hAnsi="Hind" w:cstheme="majorBidi"/>
      <w:color w:val="AF1F2D"/>
      <w:spacing w:val="-10"/>
      <w:kern w:val="28"/>
      <w:sz w:val="56"/>
      <w:szCs w:val="56"/>
    </w:rPr>
  </w:style>
  <w:style w:type="character" w:styleId="SubtleEmphasis">
    <w:name w:val="Subtle Emphasis"/>
    <w:basedOn w:val="DefaultParagraphFont"/>
    <w:uiPriority w:val="19"/>
    <w:qFormat/>
    <w:rsid w:val="00D630C5"/>
    <w:rPr>
      <w:rFonts w:ascii="Franklin Gothic Book" w:hAnsi="Franklin Gothic Book"/>
      <w:i/>
      <w:iCs/>
      <w:color w:val="auto"/>
    </w:rPr>
  </w:style>
  <w:style w:type="character" w:styleId="Emphasis">
    <w:name w:val="Emphasis"/>
    <w:basedOn w:val="DefaultParagraphFont"/>
    <w:uiPriority w:val="20"/>
    <w:qFormat/>
    <w:rsid w:val="00D630C5"/>
    <w:rPr>
      <w:rFonts w:ascii="Franklin Gothic Book" w:hAnsi="Franklin Gothic Book"/>
      <w:i/>
      <w:iCs/>
    </w:rPr>
  </w:style>
  <w:style w:type="character" w:styleId="Strong">
    <w:name w:val="Strong"/>
    <w:basedOn w:val="DefaultParagraphFont"/>
    <w:uiPriority w:val="22"/>
    <w:qFormat/>
    <w:rsid w:val="00D630C5"/>
    <w:rPr>
      <w:rFonts w:ascii="Franklin Gothic Book" w:hAnsi="Franklin Gothic Book"/>
      <w:b/>
      <w:bCs/>
    </w:rPr>
  </w:style>
  <w:style w:type="character" w:styleId="IntenseEmphasis">
    <w:name w:val="Intense Emphasis"/>
    <w:basedOn w:val="DefaultParagraphFont"/>
    <w:uiPriority w:val="21"/>
    <w:qFormat/>
    <w:rsid w:val="00D630C5"/>
    <w:rPr>
      <w:rFonts w:ascii="Franklin Gothic Book" w:hAnsi="Franklin Gothic Book"/>
      <w:i/>
      <w:iCs/>
      <w:color w:val="AF1F2D"/>
    </w:rPr>
  </w:style>
  <w:style w:type="paragraph" w:styleId="Quote">
    <w:name w:val="Quote"/>
    <w:basedOn w:val="Normal"/>
    <w:next w:val="Normal"/>
    <w:link w:val="QuoteChar"/>
    <w:uiPriority w:val="29"/>
    <w:qFormat/>
    <w:rsid w:val="00D630C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D630C5"/>
    <w:rPr>
      <w:rFonts w:ascii="Franklin Gothic Book" w:hAnsi="Franklin Gothic Book"/>
      <w:i/>
      <w:iCs/>
      <w:color w:val="404040" w:themeColor="text1" w:themeTint="BF"/>
      <w:sz w:val="20"/>
    </w:rPr>
  </w:style>
  <w:style w:type="character" w:styleId="SubtleReference">
    <w:name w:val="Subtle Reference"/>
    <w:basedOn w:val="DefaultParagraphFont"/>
    <w:uiPriority w:val="31"/>
    <w:qFormat/>
    <w:rsid w:val="00D630C5"/>
    <w:rPr>
      <w:rFonts w:ascii="Franklin Gothic Book" w:hAnsi="Franklin Gothic Book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D630C5"/>
    <w:rPr>
      <w:rFonts w:ascii="Franklin Gothic Book" w:hAnsi="Franklin Gothic Book"/>
      <w:b/>
      <w:bCs/>
      <w:smallCaps/>
      <w:color w:val="AF1F2D"/>
      <w:spacing w:val="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184B"/>
    <w:pPr>
      <w:pBdr>
        <w:top w:val="single" w:sz="4" w:space="10" w:color="AF1F2D"/>
        <w:bottom w:val="single" w:sz="4" w:space="10" w:color="AF1F2D"/>
      </w:pBdr>
      <w:spacing w:before="360" w:after="360"/>
      <w:ind w:left="864" w:right="864"/>
      <w:jc w:val="center"/>
    </w:pPr>
    <w:rPr>
      <w:i/>
      <w:iCs/>
      <w:color w:val="AF1F2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184B"/>
    <w:rPr>
      <w:rFonts w:ascii="Franklin Gothic Book" w:hAnsi="Franklin Gothic Book"/>
      <w:i/>
      <w:iCs/>
      <w:color w:val="AF1F2D"/>
      <w:sz w:val="20"/>
    </w:rPr>
  </w:style>
  <w:style w:type="character" w:styleId="BookTitle">
    <w:name w:val="Book Title"/>
    <w:basedOn w:val="DefaultParagraphFont"/>
    <w:uiPriority w:val="33"/>
    <w:qFormat/>
    <w:rsid w:val="00D630C5"/>
    <w:rPr>
      <w:rFonts w:ascii="Franklin Gothic Book" w:hAnsi="Franklin Gothic Book"/>
      <w:b/>
      <w:bCs/>
      <w:i/>
      <w:iCs/>
      <w:spacing w:val="5"/>
    </w:rPr>
  </w:style>
  <w:style w:type="paragraph" w:styleId="ListParagraph">
    <w:name w:val="List Paragraph"/>
    <w:basedOn w:val="Normal"/>
    <w:uiPriority w:val="34"/>
    <w:qFormat/>
    <w:rsid w:val="00D630C5"/>
    <w:pPr>
      <w:ind w:left="720"/>
      <w:contextualSpacing/>
    </w:pPr>
  </w:style>
  <w:style w:type="paragraph" w:styleId="NoSpacing">
    <w:name w:val="No Spacing"/>
    <w:uiPriority w:val="1"/>
    <w:qFormat/>
    <w:rsid w:val="00D630C5"/>
    <w:pPr>
      <w:spacing w:after="0" w:line="240" w:lineRule="auto"/>
    </w:pPr>
    <w:rPr>
      <w:sz w:val="20"/>
    </w:rPr>
  </w:style>
  <w:style w:type="character" w:customStyle="1" w:styleId="Heading2Char">
    <w:name w:val="Heading 2 Char"/>
    <w:basedOn w:val="DefaultParagraphFont"/>
    <w:link w:val="Heading2"/>
    <w:uiPriority w:val="9"/>
    <w:rsid w:val="00F05283"/>
    <w:rPr>
      <w:rFonts w:ascii="Raleway" w:eastAsiaTheme="majorEastAsia" w:hAnsi="Raleway" w:cstheme="majorBidi"/>
      <w:color w:val="AF1F2D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D630C5"/>
    <w:rPr>
      <w:rFonts w:ascii="Franklin Gothic Book" w:eastAsiaTheme="majorEastAsia" w:hAnsi="Franklin Gothic Book" w:cstheme="majorBidi"/>
      <w:color w:val="AF1F2D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05283"/>
    <w:rPr>
      <w:rFonts w:ascii="Raleway" w:eastAsiaTheme="majorEastAsia" w:hAnsi="Raleway" w:cstheme="majorBidi"/>
      <w:i/>
      <w:iCs/>
      <w:color w:val="AF1F2D"/>
      <w:sz w:val="20"/>
    </w:rPr>
  </w:style>
  <w:style w:type="paragraph" w:styleId="Header">
    <w:name w:val="header"/>
    <w:basedOn w:val="Normal"/>
    <w:link w:val="HeaderChar"/>
    <w:uiPriority w:val="99"/>
    <w:unhideWhenUsed/>
    <w:rsid w:val="00160F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F06"/>
    <w:rPr>
      <w:rFonts w:ascii="Franklin Gothic Book" w:hAnsi="Franklin Gothic Book"/>
      <w:sz w:val="20"/>
    </w:rPr>
  </w:style>
  <w:style w:type="paragraph" w:styleId="Footer">
    <w:name w:val="footer"/>
    <w:basedOn w:val="Normal"/>
    <w:link w:val="FooterChar"/>
    <w:uiPriority w:val="99"/>
    <w:unhideWhenUsed/>
    <w:rsid w:val="00160F06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F06"/>
    <w:rPr>
      <w:rFonts w:ascii="Franklin Gothic Book" w:hAnsi="Franklin Gothic Book"/>
      <w:sz w:val="20"/>
    </w:rPr>
  </w:style>
  <w:style w:type="character" w:styleId="Hyperlink">
    <w:name w:val="Hyperlink"/>
    <w:basedOn w:val="DefaultParagraphFont"/>
    <w:uiPriority w:val="99"/>
    <w:unhideWhenUsed/>
    <w:rsid w:val="005850C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50C9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0F1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0F1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3E5F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wbzude">
    <w:name w:val="wbzude"/>
    <w:basedOn w:val="DefaultParagraphFont"/>
    <w:rsid w:val="008F7C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689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wylea.chase@leadermont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msdocs\Executive%20Assistant\Angelina\LM%20Letterhead%20Templat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LM Letterhead Template.dotm</Template>
  <TotalTime>1</TotalTime>
  <Pages>2</Pages>
  <Words>858</Words>
  <Characters>4891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Channon Sicard</dc:creator>
  <cp:keywords/>
  <dc:description/>
  <cp:lastModifiedBy>Kaarmin Ford</cp:lastModifiedBy>
  <cp:revision>2</cp:revision>
  <dcterms:created xsi:type="dcterms:W3CDTF">2021-10-19T17:59:00Z</dcterms:created>
  <dcterms:modified xsi:type="dcterms:W3CDTF">2021-10-19T17:59:00Z</dcterms:modified>
</cp:coreProperties>
</file>