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E74DD0" w14:textId="77777777" w:rsidR="00012509" w:rsidRDefault="00012509" w:rsidP="00012509">
      <w:pPr>
        <w:pStyle w:val="Default"/>
      </w:pPr>
    </w:p>
    <w:p w14:paraId="60A11388" w14:textId="77777777" w:rsidR="00012509" w:rsidRDefault="00012509" w:rsidP="00012509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Executive Director </w:t>
      </w:r>
      <w:r>
        <w:rPr>
          <w:sz w:val="23"/>
          <w:szCs w:val="23"/>
        </w:rPr>
        <w:t xml:space="preserve">– Mid-County United Ministries, Inc. (MUM) is conducting a search to fill the position of Executive Director. This is a part-time position in which the incumbent will be paid for a maximum of 30 hours of work per week. MUM is a community-based 501(c)(3) non-profit organization whose missions is to provide food, prescription drug, utility cut-off and eviction-prevention assistance to residents in crisis from the communities of Wheaton, Silver Spring, Aspen Hill, Kensington and Rockville. While not all inclusive, the responsibilities of the Executive Director include: </w:t>
      </w:r>
    </w:p>
    <w:p w14:paraId="1E77229F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Working with an active Board of Directors to ensure MUM is fulfilling its mission goals and objectives; this also includes seeking their involvement in policy decisions and fundraising efforts; </w:t>
      </w:r>
    </w:p>
    <w:p w14:paraId="5B77FBE9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• Working with the Board to develop annual budgets and ensuring their effective execution; </w:t>
      </w:r>
    </w:p>
    <w:p w14:paraId="250804CB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0"/>
          <w:szCs w:val="20"/>
        </w:rPr>
      </w:pPr>
      <w:r>
        <w:rPr>
          <w:sz w:val="20"/>
          <w:szCs w:val="20"/>
        </w:rPr>
        <w:t xml:space="preserve">• Participating in monthly Board meetings; </w:t>
      </w:r>
    </w:p>
    <w:p w14:paraId="3FACAFD8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Managing the day-to-day operation of the organization; </w:t>
      </w:r>
    </w:p>
    <w:p w14:paraId="5EE2D1FA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Supervising and promoting the active participation of staff (e.g., contract staff) and volunteers in all areas of the organization’s work; </w:t>
      </w:r>
    </w:p>
    <w:p w14:paraId="3E9E3BDD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Maintaining official records and documentation and ensuring compliance with pertinent federal, state and local laws and regulations; </w:t>
      </w:r>
    </w:p>
    <w:p w14:paraId="576B512B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Overseeing grants, contracts and corporate funding proposals; </w:t>
      </w:r>
    </w:p>
    <w:p w14:paraId="4B15CE30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Serving as the organization’s primary spokesperson relating to MUM clients, media, local politicians and the general public; </w:t>
      </w:r>
    </w:p>
    <w:p w14:paraId="1E93F309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Preparing MUM’s Year-End Annual Report, public relations materials, social media and other forms of marketing to further educate the community and create awareness about MUM; </w:t>
      </w:r>
    </w:p>
    <w:p w14:paraId="2CDF73D1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Participating in fundraising activities, canned food drives and other community-oriented events to advance MUM’s work; </w:t>
      </w:r>
    </w:p>
    <w:p w14:paraId="136AE0B6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Working with existing donors and identifying and cultivating potential new donors; </w:t>
      </w:r>
    </w:p>
    <w:p w14:paraId="063B5A0C" w14:textId="77777777" w:rsidR="00012509" w:rsidRDefault="00012509" w:rsidP="00012509">
      <w:pPr>
        <w:pStyle w:val="Default"/>
        <w:numPr>
          <w:ilvl w:val="0"/>
          <w:numId w:val="1"/>
        </w:numPr>
        <w:spacing w:after="25"/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Establishing and maintaining relationships with various organizations throughout Montgomery County and the State of Maryland and using those relationships to strategically enhance MUM’s visibility and efficacy; and </w:t>
      </w:r>
    </w:p>
    <w:p w14:paraId="2DFA2D1E" w14:textId="77777777" w:rsidR="00012509" w:rsidRDefault="00012509" w:rsidP="00012509">
      <w:pPr>
        <w:pStyle w:val="Default"/>
        <w:numPr>
          <w:ilvl w:val="0"/>
          <w:numId w:val="1"/>
        </w:numPr>
        <w:rPr>
          <w:sz w:val="23"/>
          <w:szCs w:val="23"/>
        </w:rPr>
      </w:pPr>
      <w:r>
        <w:rPr>
          <w:sz w:val="20"/>
          <w:szCs w:val="20"/>
        </w:rPr>
        <w:t xml:space="preserve">• </w:t>
      </w:r>
      <w:r>
        <w:rPr>
          <w:sz w:val="23"/>
          <w:szCs w:val="23"/>
        </w:rPr>
        <w:t xml:space="preserve">Other duties as assigned by the Board of Directors. </w:t>
      </w:r>
    </w:p>
    <w:p w14:paraId="71A1988F" w14:textId="77777777" w:rsidR="00012509" w:rsidRDefault="00012509" w:rsidP="00012509">
      <w:pPr>
        <w:pStyle w:val="Default"/>
        <w:rPr>
          <w:sz w:val="23"/>
          <w:szCs w:val="23"/>
        </w:rPr>
      </w:pPr>
    </w:p>
    <w:p w14:paraId="5F669CC9" w14:textId="77777777" w:rsidR="00012509" w:rsidRDefault="00012509" w:rsidP="00012509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Qualifications: </w:t>
      </w:r>
      <w:r>
        <w:rPr>
          <w:sz w:val="23"/>
          <w:szCs w:val="23"/>
        </w:rPr>
        <w:t xml:space="preserve">Applicant should have a good knowledge of resources (e.g., social services and funding opportunities) that are, or may be, available throughout Montgomery County and the State of Maryland to help MUM meet its mission. A successful applicant will have strong management skills and be a capable fundraiser. Strong written and oral communications skills are also requirements. Candidate should also be proficient using the suite of Microsoft Office programs and should understand how to use databases – MUM uses Access and Donor Tools to record client engagement activity. Applicants with non-profit experience are strongly encouraged to apply. Candidates interested in the part-time Executive Director position should send a cover letter, resume, three (3) references and salary requirements to: </w:t>
      </w:r>
      <w:r>
        <w:rPr>
          <w:b/>
          <w:bCs/>
          <w:sz w:val="23"/>
          <w:szCs w:val="23"/>
        </w:rPr>
        <w:t>mumhelpsmd@gmail.com</w:t>
      </w:r>
      <w:r>
        <w:rPr>
          <w:sz w:val="23"/>
          <w:szCs w:val="23"/>
        </w:rPr>
        <w:t xml:space="preserve">. The position will remain open until filled. Once the position has been filled all applicants will be notified that the position is no longer available. </w:t>
      </w:r>
    </w:p>
    <w:p w14:paraId="7E99A827" w14:textId="77777777" w:rsidR="008B0F3A" w:rsidRDefault="00012509" w:rsidP="00012509">
      <w:r>
        <w:rPr>
          <w:rFonts w:ascii="Sylfaen" w:hAnsi="Sylfaen" w:cs="Sylfaen"/>
          <w:color w:val="484848"/>
        </w:rPr>
        <w:t xml:space="preserve">MUM, a non-religious organization, is an Equal Opportunity Employer. MUM does not discriminate </w:t>
      </w:r>
      <w:proofErr w:type="gramStart"/>
      <w:r>
        <w:rPr>
          <w:rFonts w:ascii="Sylfaen" w:hAnsi="Sylfaen" w:cs="Sylfaen"/>
          <w:color w:val="484848"/>
        </w:rPr>
        <w:t>on the basis of</w:t>
      </w:r>
      <w:proofErr w:type="gramEnd"/>
      <w:r>
        <w:rPr>
          <w:rFonts w:ascii="Sylfaen" w:hAnsi="Sylfaen" w:cs="Sylfaen"/>
          <w:color w:val="484848"/>
        </w:rPr>
        <w:t xml:space="preserve"> race, color, religion, age, sex, national origin, disability status, genetics, protected </w:t>
      </w:r>
      <w:r>
        <w:rPr>
          <w:rFonts w:ascii="Sylfaen" w:hAnsi="Sylfaen" w:cs="Sylfaen"/>
          <w:color w:val="484848"/>
        </w:rPr>
        <w:lastRenderedPageBreak/>
        <w:t>veteran status, sexual orientation, gender identity or expression, or any other characteristic protected by federal, state or local laws. www.mumhelps.org</w:t>
      </w:r>
      <w:bookmarkStart w:id="0" w:name="_GoBack"/>
      <w:bookmarkEnd w:id="0"/>
    </w:p>
    <w:sectPr w:rsidR="008B0F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118FC"/>
    <w:multiLevelType w:val="hybridMultilevel"/>
    <w:tmpl w:val="E9F0393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509"/>
    <w:rsid w:val="00012509"/>
    <w:rsid w:val="00496C68"/>
    <w:rsid w:val="00B07823"/>
    <w:rsid w:val="00D95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134EE6"/>
  <w15:chartTrackingRefBased/>
  <w15:docId w15:val="{C42B4AEB-792E-4300-92AB-782515D2C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1250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Kaarmin Ford</dc:creator>
  <cp:keywords/>
  <dc:description/>
  <cp:lastModifiedBy>Kaarmin Ford</cp:lastModifiedBy>
  <cp:revision>1</cp:revision>
  <dcterms:created xsi:type="dcterms:W3CDTF">2020-04-15T15:43:00Z</dcterms:created>
  <dcterms:modified xsi:type="dcterms:W3CDTF">2020-04-15T15:44:00Z</dcterms:modified>
</cp:coreProperties>
</file>